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76" w:rsidRDefault="004E4D76" w:rsidP="000B454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3484800" cy="550800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76" w:rsidRDefault="004E4D76" w:rsidP="00897573">
      <w:pPr>
        <w:rPr>
          <w:b/>
        </w:rPr>
      </w:pPr>
    </w:p>
    <w:p w:rsidR="000A79EA" w:rsidRPr="00057447" w:rsidRDefault="000A79EA" w:rsidP="00897573">
      <w:pPr>
        <w:rPr>
          <w:b/>
        </w:rPr>
      </w:pPr>
      <w:r w:rsidRPr="00057447">
        <w:rPr>
          <w:b/>
        </w:rPr>
        <w:t>Hinweise zu</w:t>
      </w:r>
      <w:r w:rsidR="003652F4" w:rsidRPr="00057447">
        <w:rPr>
          <w:b/>
        </w:rPr>
        <w:t xml:space="preserve"> den Hygienemaßnahmen </w:t>
      </w:r>
      <w:r w:rsidRPr="00057447">
        <w:rPr>
          <w:b/>
        </w:rPr>
        <w:t>anlässlich des Benefizkonzertes der Bayerischen Krebsgesellschaft</w:t>
      </w:r>
      <w:r w:rsidR="004E4D76">
        <w:rPr>
          <w:b/>
        </w:rPr>
        <w:t xml:space="preserve"> am 09.10.2021, 19:00 Uhr, Prinzregententheater, München</w:t>
      </w:r>
    </w:p>
    <w:p w:rsidR="000A79EA" w:rsidRDefault="000A79EA" w:rsidP="000A79EA">
      <w:r>
        <w:t xml:space="preserve">Grundlage unseres Hygienekonzeptes ist die 14. Bayerische Infektionsschutzmaßnahmenverordnung vom 01. September 2021. </w:t>
      </w:r>
      <w:hyperlink r:id="rId6" w:history="1">
        <w:r w:rsidR="003652F4" w:rsidRPr="00115421">
          <w:rPr>
            <w:rStyle w:val="Hyperlink"/>
          </w:rPr>
          <w:t>https://www.verkuendung-bayern.de/baymbl/2021-615/</w:t>
        </w:r>
      </w:hyperlink>
    </w:p>
    <w:p w:rsidR="000A79EA" w:rsidRDefault="000A79EA" w:rsidP="000A79EA">
      <w:pPr>
        <w:pStyle w:val="Listenabsatz"/>
        <w:numPr>
          <w:ilvl w:val="0"/>
          <w:numId w:val="2"/>
        </w:numPr>
      </w:pPr>
      <w:r>
        <w:t>Kulturelle Veranstaltungen in geschlossenen Räumen sind bis zu 1000 Besuchern</w:t>
      </w:r>
      <w:r w:rsidR="00911106">
        <w:t xml:space="preserve"> grundsätzlich</w:t>
      </w:r>
      <w:r>
        <w:t xml:space="preserve"> zulässig. </w:t>
      </w:r>
    </w:p>
    <w:p w:rsidR="00D377D3" w:rsidRDefault="00D377D3" w:rsidP="000A79EA">
      <w:pPr>
        <w:pStyle w:val="Listenabsatz"/>
        <w:numPr>
          <w:ilvl w:val="0"/>
          <w:numId w:val="2"/>
        </w:numPr>
      </w:pPr>
      <w:r>
        <w:t xml:space="preserve">Sollten Sie vor dem Benefizkonzert </w:t>
      </w:r>
      <w:proofErr w:type="spellStart"/>
      <w:r>
        <w:t>coronaspezifische</w:t>
      </w:r>
      <w:proofErr w:type="spellEnd"/>
      <w:r>
        <w:t xml:space="preserve"> Symptome bei sich wahrnehmen, so bitten wir von einem Konzertbesuch Abstand zu nehmen. </w:t>
      </w:r>
      <w:r w:rsidR="00911106">
        <w:t>Dies gilt ebenso für Personen, die einer Quarantänemaßnahme unterliegen</w:t>
      </w:r>
      <w:r w:rsidR="004E4D76">
        <w:t>, sowie für Personen mit akut nachgewiesener Infektion</w:t>
      </w:r>
      <w:r w:rsidR="00911106">
        <w:t xml:space="preserve">. </w:t>
      </w:r>
    </w:p>
    <w:p w:rsidR="000A79EA" w:rsidRDefault="000A79EA" w:rsidP="000A79EA">
      <w:pPr>
        <w:pStyle w:val="Listenabsatz"/>
        <w:numPr>
          <w:ilvl w:val="0"/>
          <w:numId w:val="2"/>
        </w:numPr>
      </w:pPr>
      <w:r>
        <w:t>Es besteht Maskenpflicht (medizinische Mund- und Nasenmaske) beim Betreten</w:t>
      </w:r>
      <w:r w:rsidR="003652F4">
        <w:t xml:space="preserve"> und Verlassen </w:t>
      </w:r>
      <w:r>
        <w:t>des Prinzregententheaters</w:t>
      </w:r>
      <w:r w:rsidR="003652F4">
        <w:t xml:space="preserve">, sowie während der </w:t>
      </w:r>
      <w:r w:rsidR="003652F4" w:rsidRPr="003652F4">
        <w:rPr>
          <w:b/>
        </w:rPr>
        <w:t>gesamten</w:t>
      </w:r>
      <w:r w:rsidR="003652F4">
        <w:t xml:space="preserve"> Veranstaltung. </w:t>
      </w:r>
      <w:r w:rsidR="002868A7">
        <w:t xml:space="preserve">Um möglichst viele Plätze im Theater besetzen zu können, bitten wir um Verständnis dafür, dass Sie die Maske auch am Platz tragen müssen. </w:t>
      </w:r>
      <w:r>
        <w:t>Eine FFP 2</w:t>
      </w:r>
      <w:r w:rsidR="003652F4">
        <w:t>-</w:t>
      </w:r>
      <w:r>
        <w:t xml:space="preserve">Maske </w:t>
      </w:r>
      <w:r w:rsidR="002868A7">
        <w:t>ist nicht erforderlich</w:t>
      </w:r>
      <w:r>
        <w:t xml:space="preserve">. </w:t>
      </w:r>
      <w:r w:rsidR="00A9017D">
        <w:t xml:space="preserve">Von der Maskenpflicht befreit sind Personen, die </w:t>
      </w:r>
      <w:r w:rsidR="00057447">
        <w:t>eine Befreiung nachweisen können</w:t>
      </w:r>
      <w:r w:rsidR="00A9017D">
        <w:t xml:space="preserve"> und Kinder unter 6 Jahren. </w:t>
      </w:r>
    </w:p>
    <w:p w:rsidR="000A79EA" w:rsidRDefault="000A79EA" w:rsidP="000A79EA">
      <w:pPr>
        <w:pStyle w:val="Listenabsatz"/>
        <w:numPr>
          <w:ilvl w:val="0"/>
          <w:numId w:val="2"/>
        </w:numPr>
      </w:pPr>
      <w:r>
        <w:t>Wir bitten Sie die allgemeinen Hygieneregeln zu beachten. Bitte nutzen Sie die Desinfektionsstationen beim Betreten des Theaters</w:t>
      </w:r>
      <w:r w:rsidR="003652F4">
        <w:t xml:space="preserve"> und halten Sie - wo es möglich ist – A</w:t>
      </w:r>
      <w:r>
        <w:t>bstand</w:t>
      </w:r>
      <w:r w:rsidR="003652F4">
        <w:t>.</w:t>
      </w:r>
      <w:r>
        <w:t xml:space="preserve"> </w:t>
      </w:r>
    </w:p>
    <w:p w:rsidR="00D377D3" w:rsidRDefault="00D377D3" w:rsidP="000A79EA">
      <w:pPr>
        <w:pStyle w:val="Listenabsatz"/>
        <w:numPr>
          <w:ilvl w:val="0"/>
          <w:numId w:val="2"/>
        </w:numPr>
      </w:pPr>
      <w:r>
        <w:t xml:space="preserve">Entsprechend der 14. Verordnung müssen die Kontaktdaten jedes Konzertbesuchers </w:t>
      </w:r>
      <w:r w:rsidRPr="00D377D3">
        <w:rPr>
          <w:b/>
        </w:rPr>
        <w:t>nicht</w:t>
      </w:r>
      <w:r>
        <w:t xml:space="preserve"> schriftlich festgehalten werden</w:t>
      </w:r>
      <w:r w:rsidR="004E4D76">
        <w:t xml:space="preserve">, da es sich um eine kulturelle Veranstaltung unter 1000 Besuchern handelt. Allerdings verfügen wir über die Kontaktdaten der Ticketbesteller. </w:t>
      </w:r>
      <w:r>
        <w:t xml:space="preserve"> </w:t>
      </w:r>
    </w:p>
    <w:p w:rsidR="00897573" w:rsidRDefault="00D377D3" w:rsidP="000A79EA">
      <w:pPr>
        <w:pStyle w:val="Listenabsatz"/>
        <w:numPr>
          <w:ilvl w:val="0"/>
          <w:numId w:val="2"/>
        </w:numPr>
      </w:pPr>
      <w:r>
        <w:t>Liegt</w:t>
      </w:r>
      <w:r w:rsidR="00A9017D">
        <w:t xml:space="preserve"> in der Sieben-Tages-Frist vor dem Konzert</w:t>
      </w:r>
      <w:r w:rsidR="003652F4">
        <w:t>termin</w:t>
      </w:r>
      <w:r>
        <w:t xml:space="preserve"> in der Landeshauptstadt München eine Inzidenz von über 35 vor, gilt die 3G Regel. Zugang zum Konzert erhalten </w:t>
      </w:r>
      <w:r w:rsidR="00A9017D">
        <w:t xml:space="preserve">dann </w:t>
      </w:r>
      <w:r>
        <w:t xml:space="preserve">nur Personen, die genesen, oder geimpft, oder getestet sind. </w:t>
      </w:r>
      <w:r w:rsidR="00A9017D">
        <w:t xml:space="preserve">Die jeweiligen Nachweise sind bitte unaufgefordert dem Einlasspersonal vorzuzeigen. Ein negativer PCR-Test darf nicht älter als 48 h sein, ein </w:t>
      </w:r>
      <w:proofErr w:type="spellStart"/>
      <w:r w:rsidR="00A9017D">
        <w:t>PoC</w:t>
      </w:r>
      <w:proofErr w:type="spellEnd"/>
      <w:r w:rsidR="00A9017D">
        <w:t>-Antigentest nicht älter als 24 h</w:t>
      </w:r>
      <w:r w:rsidR="00852AF4">
        <w:t xml:space="preserve">. </w:t>
      </w:r>
      <w:r w:rsidR="00A9017D">
        <w:t xml:space="preserve">Die Testnachweise können </w:t>
      </w:r>
      <w:r w:rsidR="002868A7">
        <w:t xml:space="preserve">Sie </w:t>
      </w:r>
      <w:r w:rsidR="00A9017D">
        <w:t>analog oder digital erbr</w:t>
      </w:r>
      <w:r w:rsidR="002868A7">
        <w:t>ingen</w:t>
      </w:r>
      <w:r w:rsidR="00A9017D">
        <w:t xml:space="preserve">. </w:t>
      </w:r>
      <w:r w:rsidR="003652F4">
        <w:t xml:space="preserve">Kinder bis 6 Jahre und Schülerinnen und Schüler, bei denen regelmäßig im Rahmen des Schulbesuches getestet wird, unterliegen nicht der Testpflicht im Rahmen des Konzertes. </w:t>
      </w:r>
      <w:r w:rsidR="00A9017D">
        <w:t xml:space="preserve"> </w:t>
      </w:r>
    </w:p>
    <w:p w:rsidR="00897573" w:rsidRDefault="00057447" w:rsidP="00897573">
      <w:r>
        <w:t xml:space="preserve">Wir freuen uns auf ein schönes, gemeinsames Konzerterlebnis und bitten Sie - im Sinne aller - den Hygienemaßnahmen Folge zu leisten. </w:t>
      </w:r>
    </w:p>
    <w:p w:rsidR="004E4D76" w:rsidRDefault="004E4D76" w:rsidP="00897573">
      <w:r>
        <w:t xml:space="preserve">Für Fragen steht Ihnen gerne Claudia Zimmermann, Tel. 089/548840-49 oder </w:t>
      </w:r>
      <w:hyperlink r:id="rId7" w:history="1">
        <w:r w:rsidRPr="0010715D">
          <w:rPr>
            <w:rStyle w:val="Hyperlink"/>
          </w:rPr>
          <w:t>zimmermann@bayerische-krebsgesellschaft.de</w:t>
        </w:r>
      </w:hyperlink>
      <w:r>
        <w:t xml:space="preserve"> zur Verfügung. </w:t>
      </w:r>
    </w:p>
    <w:p w:rsidR="00105F02" w:rsidRDefault="00105F02" w:rsidP="00897573"/>
    <w:p w:rsidR="00105F02" w:rsidRDefault="00105F02" w:rsidP="00897573">
      <w:bookmarkStart w:id="0" w:name="_GoBack"/>
      <w:r>
        <w:rPr>
          <w:noProof/>
        </w:rPr>
        <w:drawing>
          <wp:inline distT="0" distB="0" distL="0" distR="0">
            <wp:extent cx="1522800" cy="8964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9E7"/>
    <w:multiLevelType w:val="hybridMultilevel"/>
    <w:tmpl w:val="43E87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44118"/>
    <w:multiLevelType w:val="hybridMultilevel"/>
    <w:tmpl w:val="7FF68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73"/>
    <w:rsid w:val="00057447"/>
    <w:rsid w:val="000A79EA"/>
    <w:rsid w:val="000B4546"/>
    <w:rsid w:val="00105F02"/>
    <w:rsid w:val="002638BD"/>
    <w:rsid w:val="002868A7"/>
    <w:rsid w:val="003652F4"/>
    <w:rsid w:val="004E4D76"/>
    <w:rsid w:val="00852AF4"/>
    <w:rsid w:val="00897573"/>
    <w:rsid w:val="00911106"/>
    <w:rsid w:val="00A9017D"/>
    <w:rsid w:val="00D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3B0A"/>
  <w15:chartTrackingRefBased/>
  <w15:docId w15:val="{1C81A5A7-5563-4BE4-AA87-81B15B6C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5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757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A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zimmermann@bayerische-krebsgesellschaf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kuendung-bayern.de/baymbl/2021-61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Zimmermann</dc:creator>
  <cp:keywords/>
  <dc:description/>
  <cp:lastModifiedBy>Claudia Zimmermann</cp:lastModifiedBy>
  <cp:revision>6</cp:revision>
  <dcterms:created xsi:type="dcterms:W3CDTF">2021-09-02T15:14:00Z</dcterms:created>
  <dcterms:modified xsi:type="dcterms:W3CDTF">2021-09-15T14:20:00Z</dcterms:modified>
</cp:coreProperties>
</file>